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521"/>
      </w:tblGrid>
      <w:tr w:rsidR="00DE0354" w:rsidTr="006C4FCA">
        <w:tc>
          <w:tcPr>
            <w:tcW w:w="2835" w:type="dxa"/>
          </w:tcPr>
          <w:p w:rsidR="00DE0354" w:rsidRPr="00DE0354" w:rsidRDefault="00DE0354" w:rsidP="00DE0354">
            <w:pPr>
              <w:jc w:val="center"/>
              <w:rPr>
                <w:b/>
                <w:sz w:val="26"/>
                <w:szCs w:val="26"/>
              </w:rPr>
            </w:pPr>
            <w:r w:rsidRPr="00DE0354">
              <w:rPr>
                <w:b/>
                <w:sz w:val="26"/>
                <w:szCs w:val="26"/>
              </w:rPr>
              <w:t>ỦY BAN NHÂN DÂN</w:t>
            </w:r>
          </w:p>
          <w:p w:rsidR="00DE0354" w:rsidRPr="00DE0354" w:rsidRDefault="00DE0354" w:rsidP="00DE0354">
            <w:pPr>
              <w:jc w:val="center"/>
              <w:rPr>
                <w:b/>
                <w:sz w:val="26"/>
                <w:szCs w:val="26"/>
              </w:rPr>
            </w:pPr>
            <w:r w:rsidRPr="00DE0354">
              <w:rPr>
                <w:b/>
                <w:sz w:val="26"/>
                <w:szCs w:val="26"/>
              </w:rPr>
              <w:t>HUYỆN IA H’DRAI</w:t>
            </w:r>
          </w:p>
        </w:tc>
        <w:tc>
          <w:tcPr>
            <w:tcW w:w="6521" w:type="dxa"/>
          </w:tcPr>
          <w:p w:rsidR="00DE0354" w:rsidRPr="00DE0354" w:rsidRDefault="00DE0354" w:rsidP="00DE0354">
            <w:pPr>
              <w:jc w:val="center"/>
              <w:rPr>
                <w:b/>
                <w:sz w:val="26"/>
                <w:szCs w:val="26"/>
              </w:rPr>
            </w:pPr>
            <w:r w:rsidRPr="00DE0354">
              <w:rPr>
                <w:b/>
                <w:sz w:val="26"/>
                <w:szCs w:val="26"/>
              </w:rPr>
              <w:t>CỘNG HÒA XÃ HỘI CHỦ NGHĨA VIỆT NAM</w:t>
            </w:r>
          </w:p>
          <w:p w:rsidR="00DE0354" w:rsidRPr="00DE0354" w:rsidRDefault="00DE0354" w:rsidP="00DE0354">
            <w:pPr>
              <w:jc w:val="center"/>
              <w:rPr>
                <w:b/>
                <w:szCs w:val="28"/>
              </w:rPr>
            </w:pPr>
            <w:r w:rsidRPr="00DE0354">
              <w:rPr>
                <w:b/>
                <w:szCs w:val="28"/>
              </w:rPr>
              <w:t>Độc lập – Tự do – Hạnh phúc</w:t>
            </w:r>
          </w:p>
        </w:tc>
      </w:tr>
      <w:tr w:rsidR="00DE0354" w:rsidTr="006C4FCA">
        <w:tc>
          <w:tcPr>
            <w:tcW w:w="2835" w:type="dxa"/>
          </w:tcPr>
          <w:p w:rsidR="00DE0354" w:rsidRPr="00DE0354" w:rsidRDefault="006C4FCA" w:rsidP="00DE0354">
            <w:pPr>
              <w:spacing w:before="120"/>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7F4DC5D7" wp14:editId="65ABBAEB">
                      <wp:simplePos x="0" y="0"/>
                      <wp:positionH relativeFrom="column">
                        <wp:posOffset>519447</wp:posOffset>
                      </wp:positionH>
                      <wp:positionV relativeFrom="paragraph">
                        <wp:posOffset>-8839</wp:posOffset>
                      </wp:positionV>
                      <wp:extent cx="580768"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5807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63E68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9pt,-.7pt" to="86.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" strokecolor="black [3040]"/>
                  </w:pict>
                </mc:Fallback>
              </mc:AlternateContent>
            </w:r>
            <w:r w:rsidR="00DE0354" w:rsidRPr="00DE0354">
              <w:rPr>
                <w:sz w:val="26"/>
                <w:szCs w:val="26"/>
              </w:rPr>
              <w:t xml:space="preserve">Số:   </w:t>
            </w:r>
            <w:r w:rsidR="00DE0354">
              <w:rPr>
                <w:sz w:val="26"/>
                <w:szCs w:val="26"/>
              </w:rPr>
              <w:t xml:space="preserve">   </w:t>
            </w:r>
            <w:r w:rsidR="00DE0354" w:rsidRPr="00DE0354">
              <w:rPr>
                <w:sz w:val="26"/>
                <w:szCs w:val="26"/>
              </w:rPr>
              <w:t xml:space="preserve">    /UBND-TH</w:t>
            </w:r>
          </w:p>
        </w:tc>
        <w:tc>
          <w:tcPr>
            <w:tcW w:w="6521" w:type="dxa"/>
          </w:tcPr>
          <w:p w:rsidR="00DE0354" w:rsidRPr="00DE0354" w:rsidRDefault="006C4FCA" w:rsidP="00DE0354">
            <w:pPr>
              <w:spacing w:before="120"/>
              <w:jc w:val="center"/>
              <w:rPr>
                <w:i/>
              </w:rPr>
            </w:pPr>
            <w:r>
              <w:rPr>
                <w:i/>
                <w:noProof/>
              </w:rPr>
              <mc:AlternateContent>
                <mc:Choice Requires="wps">
                  <w:drawing>
                    <wp:anchor distT="0" distB="0" distL="114300" distR="114300" simplePos="0" relativeHeight="251660288" behindDoc="0" locked="0" layoutInCell="1" allowOverlap="1" wp14:anchorId="082EC648" wp14:editId="057963C5">
                      <wp:simplePos x="0" y="0"/>
                      <wp:positionH relativeFrom="column">
                        <wp:posOffset>893445</wp:posOffset>
                      </wp:positionH>
                      <wp:positionV relativeFrom="paragraph">
                        <wp:posOffset>3347</wp:posOffset>
                      </wp:positionV>
                      <wp:extent cx="2205681"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20568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A7E3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35pt,.25pt" to="24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" strokecolor="black [3040]"/>
                  </w:pict>
                </mc:Fallback>
              </mc:AlternateContent>
            </w:r>
            <w:r w:rsidR="00DE0354" w:rsidRPr="00DE0354">
              <w:rPr>
                <w:i/>
              </w:rPr>
              <w:t>Ia H’Drai, ngày       tháng       năm 2023</w:t>
            </w:r>
          </w:p>
        </w:tc>
      </w:tr>
      <w:tr w:rsidR="00DE0354" w:rsidTr="006C4FCA">
        <w:tc>
          <w:tcPr>
            <w:tcW w:w="2835" w:type="dxa"/>
          </w:tcPr>
          <w:p w:rsidR="00DE0354" w:rsidRDefault="00DE0354" w:rsidP="000A31F9">
            <w:pPr>
              <w:spacing w:before="120"/>
              <w:jc w:val="center"/>
            </w:pPr>
            <w:r>
              <w:rPr>
                <w:sz w:val="26"/>
                <w:szCs w:val="26"/>
              </w:rPr>
              <w:t>V/v niêm yết, công khai TTHC trên địa bàn tỉnh</w:t>
            </w:r>
          </w:p>
        </w:tc>
        <w:tc>
          <w:tcPr>
            <w:tcW w:w="6521" w:type="dxa"/>
          </w:tcPr>
          <w:p w:rsidR="00DE0354" w:rsidRDefault="00DE0354" w:rsidP="00DE0354">
            <w:pPr>
              <w:jc w:val="center"/>
            </w:pPr>
          </w:p>
        </w:tc>
      </w:tr>
    </w:tbl>
    <w:p w:rsidR="00363DEB" w:rsidRPr="00E85D59" w:rsidRDefault="00363DEB" w:rsidP="00E85D59">
      <w:pPr>
        <w:spacing w:line="240" w:lineRule="auto"/>
        <w:jc w:val="both"/>
        <w:rPr>
          <w:szCs w:val="28"/>
        </w:rPr>
      </w:pPr>
    </w:p>
    <w:p w:rsidR="006C4FCA" w:rsidRPr="00E85D59" w:rsidRDefault="006C4FCA" w:rsidP="00852BA1">
      <w:pPr>
        <w:spacing w:line="240" w:lineRule="auto"/>
        <w:ind w:left="1440" w:hanging="22"/>
        <w:jc w:val="both"/>
        <w:rPr>
          <w:szCs w:val="28"/>
        </w:rPr>
      </w:pPr>
      <w:r w:rsidRPr="00E85D59">
        <w:rPr>
          <w:szCs w:val="28"/>
        </w:rPr>
        <w:t>Kính gửi:</w:t>
      </w:r>
    </w:p>
    <w:p w:rsidR="006C4FCA" w:rsidRPr="00E85D59" w:rsidRDefault="006C4FCA" w:rsidP="00852BA1">
      <w:pPr>
        <w:pStyle w:val="ListParagraph"/>
        <w:numPr>
          <w:ilvl w:val="0"/>
          <w:numId w:val="1"/>
        </w:numPr>
        <w:spacing w:line="240" w:lineRule="auto"/>
        <w:ind w:left="2977" w:hanging="142"/>
        <w:jc w:val="both"/>
        <w:rPr>
          <w:szCs w:val="28"/>
        </w:rPr>
      </w:pPr>
      <w:r w:rsidRPr="00E85D59">
        <w:rPr>
          <w:szCs w:val="28"/>
        </w:rPr>
        <w:t xml:space="preserve">Các </w:t>
      </w:r>
      <w:r w:rsidR="00852BA1">
        <w:rPr>
          <w:szCs w:val="28"/>
        </w:rPr>
        <w:t>P</w:t>
      </w:r>
      <w:r w:rsidRPr="00E85D59">
        <w:rPr>
          <w:szCs w:val="28"/>
        </w:rPr>
        <w:t>hòng, đơn vị chuyên môn</w:t>
      </w:r>
      <w:r w:rsidR="00852BA1">
        <w:rPr>
          <w:szCs w:val="28"/>
        </w:rPr>
        <w:t xml:space="preserve"> thuộc UBND</w:t>
      </w:r>
      <w:r w:rsidRPr="00E85D59">
        <w:rPr>
          <w:szCs w:val="28"/>
        </w:rPr>
        <w:t xml:space="preserve"> huyện;</w:t>
      </w:r>
    </w:p>
    <w:p w:rsidR="006C4FCA" w:rsidRPr="00E85D59" w:rsidRDefault="006C4FCA" w:rsidP="00852BA1">
      <w:pPr>
        <w:pStyle w:val="ListParagraph"/>
        <w:numPr>
          <w:ilvl w:val="0"/>
          <w:numId w:val="1"/>
        </w:numPr>
        <w:spacing w:line="240" w:lineRule="auto"/>
        <w:ind w:left="2977" w:hanging="142"/>
        <w:jc w:val="both"/>
        <w:rPr>
          <w:szCs w:val="28"/>
        </w:rPr>
      </w:pPr>
      <w:r w:rsidRPr="00E85D59">
        <w:rPr>
          <w:szCs w:val="28"/>
        </w:rPr>
        <w:t>Ủy ban nhân dân các xã.</w:t>
      </w:r>
    </w:p>
    <w:p w:rsidR="006C4FCA" w:rsidRPr="00E85D59" w:rsidRDefault="006C4FCA" w:rsidP="00E85D59">
      <w:pPr>
        <w:spacing w:line="240" w:lineRule="auto"/>
        <w:jc w:val="both"/>
        <w:rPr>
          <w:szCs w:val="28"/>
        </w:rPr>
      </w:pPr>
    </w:p>
    <w:p w:rsidR="00983D7A" w:rsidRPr="00E85D59" w:rsidRDefault="006C4FCA" w:rsidP="00E85D59">
      <w:pPr>
        <w:spacing w:after="60" w:line="240" w:lineRule="auto"/>
        <w:ind w:firstLine="720"/>
        <w:jc w:val="both"/>
        <w:rPr>
          <w:rFonts w:cs="Times New Roman"/>
          <w:szCs w:val="28"/>
        </w:rPr>
      </w:pPr>
      <w:r w:rsidRPr="00E85D59">
        <w:rPr>
          <w:rFonts w:cs="Times New Roman"/>
          <w:szCs w:val="28"/>
        </w:rPr>
        <w:t>Theo đề nghị của Văn phòng Ủy ban nhân dân tỉnh Kon Tum tại Công văn số 3132/VP-TTHCC ngày 31/5/2023 về việc niêm yết, công khai TTHC trên địa bàn tỉnh</w:t>
      </w:r>
      <w:r w:rsidR="000554ED" w:rsidRPr="00E85D59">
        <w:rPr>
          <w:rFonts w:cs="Times New Roman"/>
          <w:szCs w:val="28"/>
        </w:rPr>
        <w:t>; Ủy ban nhân dân huyện có ý kiến như sau:</w:t>
      </w:r>
      <w:r w:rsidR="00983D7A" w:rsidRPr="00E85D59">
        <w:rPr>
          <w:rFonts w:cs="Times New Roman"/>
          <w:szCs w:val="28"/>
        </w:rPr>
        <w:t xml:space="preserve"> </w:t>
      </w:r>
    </w:p>
    <w:p w:rsidR="00983D7A" w:rsidRPr="00E85D59" w:rsidRDefault="00983D7A" w:rsidP="00E85D59">
      <w:pPr>
        <w:spacing w:before="60" w:after="60" w:line="240" w:lineRule="auto"/>
        <w:ind w:firstLine="720"/>
        <w:jc w:val="both"/>
        <w:rPr>
          <w:rFonts w:cs="Times New Roman"/>
          <w:szCs w:val="28"/>
        </w:rPr>
      </w:pPr>
      <w:r w:rsidRPr="00E85D59">
        <w:rPr>
          <w:rFonts w:cs="Times New Roman"/>
          <w:b/>
          <w:szCs w:val="28"/>
        </w:rPr>
        <w:t>1.</w:t>
      </w:r>
      <w:r w:rsidRPr="00E85D59">
        <w:rPr>
          <w:rFonts w:cs="Times New Roman"/>
          <w:szCs w:val="28"/>
        </w:rPr>
        <w:t xml:space="preserve"> </w:t>
      </w:r>
      <w:r w:rsidRPr="00E85D59">
        <w:rPr>
          <w:rFonts w:cs="Times New Roman"/>
          <w:iCs/>
          <w:color w:val="000000"/>
          <w:szCs w:val="28"/>
        </w:rPr>
        <w:t xml:space="preserve">Các </w:t>
      </w:r>
      <w:r w:rsidRPr="00E85D59">
        <w:rPr>
          <w:rFonts w:cs="Times New Roman"/>
          <w:szCs w:val="28"/>
        </w:rPr>
        <w:t xml:space="preserve">phòng chuyên môn </w:t>
      </w:r>
      <w:r w:rsidR="00852BA1">
        <w:rPr>
          <w:rFonts w:cs="Times New Roman"/>
          <w:szCs w:val="28"/>
        </w:rPr>
        <w:t>thuộc UBND huyện</w:t>
      </w:r>
      <w:r w:rsidRPr="00E85D59">
        <w:rPr>
          <w:rFonts w:cs="Times New Roman"/>
          <w:iCs/>
          <w:color w:val="000000"/>
          <w:szCs w:val="28"/>
        </w:rPr>
        <w:t xml:space="preserve"> và Ủy ban nhân dân các xã </w:t>
      </w:r>
      <w:r w:rsidRPr="00E85D59">
        <w:rPr>
          <w:rFonts w:cs="Times New Roman"/>
          <w:color w:val="000000"/>
          <w:szCs w:val="28"/>
        </w:rPr>
        <w:t>thường xuyên kiểm tra, chấn chỉnh công tác niêm yết công khai TTHC tại Bộ phận Tiếp nhận và Trả kết quả giải quyết TTHC thuộc phạm vi quản lý theo đúng quy định</w:t>
      </w:r>
      <w:r w:rsidR="00852BA1">
        <w:rPr>
          <w:rFonts w:cs="Times New Roman"/>
          <w:szCs w:val="28"/>
        </w:rPr>
        <w:t>.</w:t>
      </w:r>
    </w:p>
    <w:p w:rsidR="00983D7A" w:rsidRPr="00E85D59" w:rsidRDefault="00983D7A" w:rsidP="00E85D59">
      <w:pPr>
        <w:spacing w:before="60" w:after="60" w:line="240" w:lineRule="auto"/>
        <w:ind w:firstLine="720"/>
        <w:jc w:val="both"/>
        <w:rPr>
          <w:rFonts w:cs="Times New Roman"/>
          <w:iCs/>
          <w:color w:val="000000"/>
          <w:szCs w:val="28"/>
        </w:rPr>
      </w:pPr>
      <w:r w:rsidRPr="00E85D59">
        <w:rPr>
          <w:rFonts w:cs="Times New Roman"/>
          <w:b/>
          <w:szCs w:val="28"/>
        </w:rPr>
        <w:t>2.</w:t>
      </w:r>
      <w:r w:rsidRPr="00E85D59">
        <w:rPr>
          <w:rFonts w:cs="Times New Roman"/>
          <w:szCs w:val="28"/>
        </w:rPr>
        <w:t xml:space="preserve"> </w:t>
      </w:r>
      <w:r w:rsidR="003F0DD2" w:rsidRPr="00E85D59">
        <w:rPr>
          <w:rFonts w:cs="Times New Roman"/>
          <w:szCs w:val="28"/>
        </w:rPr>
        <w:t>Văn phòng HĐND và UBND huyện, Ủy ban nhân dân</w:t>
      </w:r>
      <w:r w:rsidRPr="00E85D59">
        <w:rPr>
          <w:rFonts w:cs="Times New Roman"/>
          <w:szCs w:val="28"/>
        </w:rPr>
        <w:t xml:space="preserve"> các xã t</w:t>
      </w:r>
      <w:r w:rsidR="003F0DD2" w:rsidRPr="00E85D59">
        <w:rPr>
          <w:rFonts w:cs="Times New Roman"/>
          <w:color w:val="000000"/>
          <w:szCs w:val="28"/>
        </w:rPr>
        <w:t xml:space="preserve">rên cơ sở các Quyết định công bố Danh mục TTHC của Chủ tịch Ủy ban nhân dân tỉnh và các Văn bản của Bộ, ngành Trung ương, Văn phòng Ủy ban nhân dân tỉnh đã tập hợp, chuẩn hóa thông tin niêm yết công khai các TTHC thuộc thẩm quyền giải quyết của cấp huyện, cấp xã đang thực hiện trên địa bàn tỉnh </w:t>
      </w:r>
      <w:r w:rsidR="003F0DD2" w:rsidRPr="00E85D59">
        <w:rPr>
          <w:rFonts w:cs="Times New Roman"/>
          <w:i/>
          <w:iCs/>
          <w:color w:val="000000"/>
          <w:szCs w:val="28"/>
        </w:rPr>
        <w:t>(có nội dung chi tiết gửi kèm)</w:t>
      </w:r>
      <w:r w:rsidR="003F0DD2" w:rsidRPr="00E85D59">
        <w:rPr>
          <w:rFonts w:cs="Times New Roman"/>
          <w:color w:val="000000"/>
          <w:szCs w:val="28"/>
        </w:rPr>
        <w:t xml:space="preserve"> thực hiện nghiêm việc niêm yết công khai các TTHC tại Bộ phận Tiếp nhận và Trả kết quả giải quyết TTHC cấp huyện, cấp xã theo nội dung đã chuẩn hóa</w:t>
      </w:r>
      <w:r w:rsidR="003F0DD2" w:rsidRPr="00E85D59">
        <w:rPr>
          <w:rFonts w:cs="Times New Roman"/>
          <w:i/>
          <w:color w:val="000000"/>
          <w:szCs w:val="28"/>
        </w:rPr>
        <w:t>.</w:t>
      </w:r>
      <w:r w:rsidR="003F0DD2" w:rsidRPr="00E85D59">
        <w:rPr>
          <w:rFonts w:cs="Times New Roman"/>
          <w:iCs/>
          <w:color w:val="000000"/>
          <w:szCs w:val="28"/>
        </w:rPr>
        <w:t xml:space="preserve"> </w:t>
      </w:r>
    </w:p>
    <w:p w:rsidR="000554ED" w:rsidRPr="00E85D59" w:rsidRDefault="00983D7A" w:rsidP="00E85D59">
      <w:pPr>
        <w:spacing w:before="60" w:after="60" w:line="240" w:lineRule="auto"/>
        <w:ind w:firstLine="720"/>
        <w:jc w:val="both"/>
        <w:rPr>
          <w:rFonts w:cs="Times New Roman"/>
          <w:szCs w:val="28"/>
        </w:rPr>
      </w:pPr>
      <w:r w:rsidRPr="00E85D59">
        <w:rPr>
          <w:rFonts w:cs="Times New Roman"/>
          <w:b/>
          <w:color w:val="000000"/>
          <w:szCs w:val="28"/>
        </w:rPr>
        <w:t>3.</w:t>
      </w:r>
      <w:r w:rsidRPr="00E85D59">
        <w:rPr>
          <w:rFonts w:cs="Times New Roman"/>
          <w:color w:val="000000"/>
          <w:szCs w:val="28"/>
        </w:rPr>
        <w:t xml:space="preserve"> </w:t>
      </w:r>
      <w:r w:rsidR="000554ED" w:rsidRPr="00E85D59">
        <w:rPr>
          <w:rFonts w:cs="Times New Roman"/>
          <w:color w:val="000000"/>
          <w:szCs w:val="28"/>
        </w:rPr>
        <w:t>Trung tâm Văn hóa - Thể thao – Du lịch và Truyền thông huyện và Ủy ban nhân dân các xã rà soát, tạo panel và đặt đường link liên kết đến mục công khai TTHC trên Hệ thống thông tin giải quyết TTHC của tỉnh</w:t>
      </w:r>
      <w:r w:rsidR="000554ED" w:rsidRPr="00E85D59">
        <w:rPr>
          <w:rFonts w:cs="Times New Roman"/>
          <w:color w:val="000000"/>
          <w:szCs w:val="28"/>
          <w:vertAlign w:val="superscript"/>
        </w:rPr>
        <w:t>(</w:t>
      </w:r>
      <w:r w:rsidR="000554ED" w:rsidRPr="00E85D59">
        <w:rPr>
          <w:rStyle w:val="FootnoteReference"/>
          <w:rFonts w:cs="Times New Roman"/>
          <w:color w:val="000000"/>
          <w:szCs w:val="28"/>
        </w:rPr>
        <w:footnoteReference w:id="1"/>
      </w:r>
      <w:r w:rsidR="000554ED" w:rsidRPr="00E85D59">
        <w:rPr>
          <w:rFonts w:cs="Times New Roman"/>
          <w:color w:val="000000"/>
          <w:szCs w:val="28"/>
          <w:vertAlign w:val="superscript"/>
        </w:rPr>
        <w:t>)</w:t>
      </w:r>
      <w:r w:rsidR="000554ED" w:rsidRPr="00E85D59">
        <w:rPr>
          <w:rFonts w:cs="Times New Roman"/>
          <w:color w:val="000000"/>
          <w:szCs w:val="28"/>
        </w:rPr>
        <w:t>; không thực hiện việc công khai tại nhiều mục khác nhau trong cùng 01 trang Website, dẫn đến không theo dõi cập nhật kịp thời và gây khó khăn cho người dân, tổ chức trong quá trình tra cứu TTHC.</w:t>
      </w:r>
    </w:p>
    <w:p w:rsidR="000554ED" w:rsidRPr="00E85D59" w:rsidRDefault="000554ED" w:rsidP="00E85D59">
      <w:pPr>
        <w:widowControl w:val="0"/>
        <w:spacing w:before="60" w:after="60" w:line="240" w:lineRule="auto"/>
        <w:ind w:firstLine="720"/>
        <w:jc w:val="both"/>
        <w:rPr>
          <w:rFonts w:cs="Times New Roman"/>
          <w:color w:val="000000"/>
          <w:szCs w:val="28"/>
        </w:rPr>
      </w:pPr>
      <w:r w:rsidRPr="00E85D59">
        <w:rPr>
          <w:rFonts w:cs="Times New Roman"/>
          <w:b/>
          <w:bCs/>
          <w:color w:val="000000"/>
          <w:szCs w:val="28"/>
        </w:rPr>
        <w:t>4.</w:t>
      </w:r>
      <w:r w:rsidRPr="00E85D59">
        <w:rPr>
          <w:rFonts w:cs="Times New Roman"/>
          <w:color w:val="000000"/>
          <w:szCs w:val="28"/>
        </w:rPr>
        <w:t xml:space="preserve"> Trong quá trình thực hiện, nếu có khó khăn, vướng mắc, đề nghị các cơ quan, đơn vị, địa phương phản ánh </w:t>
      </w:r>
      <w:r w:rsidR="00852BA1">
        <w:rPr>
          <w:rFonts w:cs="Times New Roman"/>
          <w:color w:val="000000"/>
          <w:szCs w:val="28"/>
        </w:rPr>
        <w:t xml:space="preserve">trực tiếp </w:t>
      </w:r>
      <w:r w:rsidRPr="00E85D59">
        <w:rPr>
          <w:rFonts w:cs="Times New Roman"/>
          <w:color w:val="000000"/>
          <w:szCs w:val="28"/>
        </w:rPr>
        <w:t xml:space="preserve">đến Trung tâm Phục vụ hành chính công </w:t>
      </w:r>
      <w:r w:rsidRPr="00E85D59">
        <w:rPr>
          <w:rFonts w:cs="Times New Roman"/>
          <w:i/>
          <w:iCs/>
          <w:color w:val="000000"/>
          <w:szCs w:val="28"/>
        </w:rPr>
        <w:t>(Chuyên viên Vũ Thị Huệ - Số điện thoại 0966788882)</w:t>
      </w:r>
      <w:r w:rsidRPr="00E85D59">
        <w:rPr>
          <w:rFonts w:cs="Times New Roman"/>
          <w:color w:val="000000"/>
          <w:szCs w:val="28"/>
        </w:rPr>
        <w:t xml:space="preserve"> để phối hợp xử lý.</w:t>
      </w:r>
    </w:p>
    <w:p w:rsidR="00983D7A" w:rsidRDefault="00983D7A" w:rsidP="00E85D59">
      <w:pPr>
        <w:widowControl w:val="0"/>
        <w:spacing w:before="60" w:line="240" w:lineRule="auto"/>
        <w:ind w:firstLine="720"/>
        <w:jc w:val="both"/>
        <w:rPr>
          <w:rFonts w:cs="Times New Roman"/>
          <w:color w:val="000000"/>
          <w:szCs w:val="28"/>
        </w:rPr>
      </w:pPr>
      <w:r w:rsidRPr="00E85D59">
        <w:rPr>
          <w:rFonts w:cs="Times New Roman"/>
          <w:color w:val="000000"/>
          <w:szCs w:val="28"/>
        </w:rPr>
        <w:t>Báo các cơ quan, đơn vị và Ủy ban nhân dân các xã triển khai thực hiện./.</w:t>
      </w:r>
    </w:p>
    <w:p w:rsidR="00E85D59" w:rsidRPr="00E85D59" w:rsidRDefault="00E85D59" w:rsidP="00E85D59">
      <w:pPr>
        <w:widowControl w:val="0"/>
        <w:spacing w:line="240" w:lineRule="auto"/>
        <w:ind w:firstLine="720"/>
        <w:jc w:val="both"/>
        <w:rPr>
          <w:rFonts w:cs="Times New Roman"/>
          <w:color w:val="000000"/>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FA14EE" w:rsidTr="00E85D59">
        <w:tc>
          <w:tcPr>
            <w:tcW w:w="4677" w:type="dxa"/>
          </w:tcPr>
          <w:p w:rsidR="00FA14EE" w:rsidRPr="003E5D78" w:rsidRDefault="00FA14EE" w:rsidP="00FA14EE">
            <w:pPr>
              <w:widowControl w:val="0"/>
              <w:ind w:left="-108"/>
              <w:jc w:val="both"/>
              <w:rPr>
                <w:rFonts w:cs="Times New Roman"/>
                <w:b/>
                <w:i/>
                <w:color w:val="000000"/>
                <w:sz w:val="24"/>
                <w:szCs w:val="24"/>
              </w:rPr>
            </w:pPr>
            <w:r w:rsidRPr="003E5D78">
              <w:rPr>
                <w:rFonts w:cs="Times New Roman"/>
                <w:b/>
                <w:i/>
                <w:color w:val="000000"/>
                <w:sz w:val="24"/>
                <w:szCs w:val="24"/>
              </w:rPr>
              <w:t xml:space="preserve">Nơi nhận: </w:t>
            </w:r>
          </w:p>
          <w:p w:rsidR="00FA14EE" w:rsidRDefault="00FA14EE" w:rsidP="00FA14EE">
            <w:pPr>
              <w:widowControl w:val="0"/>
              <w:ind w:left="-108"/>
              <w:jc w:val="both"/>
              <w:rPr>
                <w:rFonts w:cs="Times New Roman"/>
                <w:color w:val="000000"/>
                <w:sz w:val="22"/>
              </w:rPr>
            </w:pPr>
            <w:r w:rsidRPr="00FA14EE">
              <w:rPr>
                <w:rFonts w:cs="Times New Roman"/>
                <w:color w:val="000000"/>
                <w:sz w:val="22"/>
              </w:rPr>
              <w:t xml:space="preserve">- Như trên; </w:t>
            </w:r>
          </w:p>
          <w:p w:rsidR="00FA14EE" w:rsidRDefault="00FA14EE" w:rsidP="007D2AE6">
            <w:pPr>
              <w:widowControl w:val="0"/>
              <w:ind w:left="-108"/>
              <w:jc w:val="both"/>
              <w:rPr>
                <w:rFonts w:cs="Times New Roman"/>
                <w:color w:val="000000"/>
                <w:sz w:val="22"/>
              </w:rPr>
            </w:pPr>
            <w:r w:rsidRPr="00FA14EE">
              <w:rPr>
                <w:rFonts w:cs="Times New Roman"/>
                <w:color w:val="000000"/>
                <w:sz w:val="22"/>
              </w:rPr>
              <w:t xml:space="preserve">- Chủ tịch, các PCT UBND huyện; </w:t>
            </w:r>
          </w:p>
          <w:p w:rsidR="00FA14EE" w:rsidRPr="00FA14EE" w:rsidRDefault="00FA14EE" w:rsidP="00FA14EE">
            <w:pPr>
              <w:widowControl w:val="0"/>
              <w:ind w:left="-108"/>
              <w:jc w:val="both"/>
              <w:rPr>
                <w:rFonts w:cs="Times New Roman"/>
                <w:color w:val="000000"/>
                <w:sz w:val="22"/>
              </w:rPr>
            </w:pPr>
            <w:r w:rsidRPr="00FA14EE">
              <w:rPr>
                <w:rFonts w:cs="Times New Roman"/>
                <w:color w:val="000000"/>
                <w:sz w:val="22"/>
              </w:rPr>
              <w:t>- Lưu: VT-TH.</w:t>
            </w:r>
          </w:p>
        </w:tc>
        <w:tc>
          <w:tcPr>
            <w:tcW w:w="4679" w:type="dxa"/>
          </w:tcPr>
          <w:p w:rsidR="00FA14EE" w:rsidRPr="00FA14EE" w:rsidRDefault="00FA14EE" w:rsidP="00FA14EE">
            <w:pPr>
              <w:widowControl w:val="0"/>
              <w:jc w:val="center"/>
              <w:rPr>
                <w:rFonts w:cs="Times New Roman"/>
                <w:b/>
                <w:color w:val="000000"/>
                <w:szCs w:val="28"/>
              </w:rPr>
            </w:pPr>
            <w:r w:rsidRPr="00FA14EE">
              <w:rPr>
                <w:rFonts w:cs="Times New Roman"/>
                <w:b/>
                <w:color w:val="000000"/>
                <w:szCs w:val="28"/>
              </w:rPr>
              <w:t>TM. ỦY BAN NHÂN DÂN</w:t>
            </w:r>
          </w:p>
          <w:p w:rsidR="00FA14EE" w:rsidRPr="00FA14EE" w:rsidRDefault="00FA14EE" w:rsidP="00FA14EE">
            <w:pPr>
              <w:widowControl w:val="0"/>
              <w:jc w:val="center"/>
              <w:rPr>
                <w:rFonts w:cs="Times New Roman"/>
                <w:b/>
                <w:color w:val="000000"/>
                <w:szCs w:val="28"/>
              </w:rPr>
            </w:pPr>
            <w:r w:rsidRPr="00FA14EE">
              <w:rPr>
                <w:rFonts w:cs="Times New Roman"/>
                <w:b/>
                <w:color w:val="000000"/>
                <w:szCs w:val="28"/>
              </w:rPr>
              <w:t>KT. CHỦ TỊCH</w:t>
            </w:r>
          </w:p>
          <w:p w:rsidR="00E85D59" w:rsidRDefault="00FA14EE" w:rsidP="00E85D59">
            <w:pPr>
              <w:widowControl w:val="0"/>
              <w:jc w:val="center"/>
              <w:rPr>
                <w:rFonts w:cs="Times New Roman"/>
                <w:b/>
                <w:color w:val="000000"/>
                <w:szCs w:val="28"/>
              </w:rPr>
            </w:pPr>
            <w:r w:rsidRPr="00FA14EE">
              <w:rPr>
                <w:rFonts w:cs="Times New Roman"/>
                <w:b/>
                <w:color w:val="000000"/>
                <w:szCs w:val="28"/>
              </w:rPr>
              <w:t>PHÓ CHỦ TỊ</w:t>
            </w:r>
            <w:r w:rsidR="00E85D59">
              <w:rPr>
                <w:rFonts w:cs="Times New Roman"/>
                <w:b/>
                <w:color w:val="000000"/>
                <w:szCs w:val="28"/>
              </w:rPr>
              <w:t>CH</w:t>
            </w:r>
          </w:p>
          <w:p w:rsidR="00E85D59" w:rsidRDefault="00E85D59" w:rsidP="00E85D59">
            <w:pPr>
              <w:widowControl w:val="0"/>
              <w:jc w:val="center"/>
              <w:rPr>
                <w:rFonts w:cs="Times New Roman"/>
                <w:b/>
                <w:color w:val="000000"/>
                <w:szCs w:val="28"/>
              </w:rPr>
            </w:pPr>
          </w:p>
          <w:p w:rsidR="00E85D59" w:rsidRDefault="00E85D59" w:rsidP="00E85D59">
            <w:pPr>
              <w:widowControl w:val="0"/>
              <w:jc w:val="center"/>
              <w:rPr>
                <w:rFonts w:cs="Times New Roman"/>
                <w:b/>
                <w:color w:val="000000"/>
                <w:szCs w:val="28"/>
              </w:rPr>
            </w:pPr>
          </w:p>
          <w:p w:rsidR="00E85D59" w:rsidRDefault="00E85D59" w:rsidP="00E85D59">
            <w:pPr>
              <w:widowControl w:val="0"/>
              <w:jc w:val="center"/>
              <w:rPr>
                <w:rFonts w:cs="Times New Roman"/>
                <w:b/>
                <w:color w:val="000000"/>
                <w:szCs w:val="28"/>
              </w:rPr>
            </w:pPr>
          </w:p>
          <w:p w:rsidR="00E85D59" w:rsidRDefault="00E85D59" w:rsidP="00E85D59">
            <w:pPr>
              <w:widowControl w:val="0"/>
              <w:jc w:val="center"/>
              <w:rPr>
                <w:rFonts w:cs="Times New Roman"/>
                <w:b/>
                <w:color w:val="000000"/>
                <w:szCs w:val="28"/>
              </w:rPr>
            </w:pPr>
          </w:p>
          <w:p w:rsidR="00FA14EE" w:rsidRPr="00E85D59" w:rsidRDefault="00FA14EE" w:rsidP="00E85D59">
            <w:pPr>
              <w:widowControl w:val="0"/>
              <w:jc w:val="center"/>
              <w:rPr>
                <w:rFonts w:cs="Times New Roman"/>
                <w:b/>
                <w:color w:val="000000"/>
                <w:szCs w:val="28"/>
              </w:rPr>
            </w:pPr>
            <w:r w:rsidRPr="00FA14EE">
              <w:rPr>
                <w:rFonts w:cs="Times New Roman"/>
                <w:b/>
                <w:color w:val="000000"/>
                <w:szCs w:val="28"/>
              </w:rPr>
              <w:t>Nguyễn Tiến Dũng</w:t>
            </w:r>
          </w:p>
        </w:tc>
      </w:tr>
    </w:tbl>
    <w:p w:rsidR="00FA14EE" w:rsidRDefault="00FA14EE" w:rsidP="00983D7A">
      <w:pPr>
        <w:widowControl w:val="0"/>
        <w:spacing w:before="120" w:after="120" w:line="240" w:lineRule="auto"/>
        <w:ind w:firstLine="720"/>
        <w:jc w:val="both"/>
        <w:rPr>
          <w:rFonts w:cs="Times New Roman"/>
          <w:color w:val="000000"/>
          <w:szCs w:val="28"/>
        </w:rPr>
      </w:pPr>
    </w:p>
    <w:p w:rsidR="00983D7A" w:rsidRPr="00983D7A" w:rsidRDefault="00983D7A" w:rsidP="00983D7A">
      <w:pPr>
        <w:widowControl w:val="0"/>
        <w:spacing w:line="240" w:lineRule="auto"/>
        <w:ind w:firstLine="720"/>
        <w:jc w:val="both"/>
        <w:rPr>
          <w:rFonts w:cs="Times New Roman"/>
          <w:color w:val="000000"/>
          <w:szCs w:val="28"/>
        </w:rPr>
      </w:pPr>
    </w:p>
    <w:p w:rsidR="000554ED" w:rsidRPr="006C4FCA" w:rsidRDefault="000554ED" w:rsidP="00983D7A">
      <w:pPr>
        <w:spacing w:line="240" w:lineRule="auto"/>
        <w:ind w:firstLine="720"/>
        <w:jc w:val="both"/>
        <w:rPr>
          <w:szCs w:val="28"/>
        </w:rPr>
      </w:pPr>
    </w:p>
    <w:sectPr w:rsidR="000554ED" w:rsidRPr="006C4FCA" w:rsidSect="00E85D59">
      <w:pgSz w:w="11907" w:h="16840" w:code="9"/>
      <w:pgMar w:top="993" w:right="851" w:bottom="56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6F8A" w:rsidRDefault="00446F8A" w:rsidP="000554ED">
      <w:pPr>
        <w:spacing w:line="240" w:lineRule="auto"/>
      </w:pPr>
      <w:r>
        <w:separator/>
      </w:r>
    </w:p>
  </w:endnote>
  <w:endnote w:type="continuationSeparator" w:id="0">
    <w:p w:rsidR="00446F8A" w:rsidRDefault="00446F8A" w:rsidP="0005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6F8A" w:rsidRDefault="00446F8A" w:rsidP="000554ED">
      <w:pPr>
        <w:spacing w:line="240" w:lineRule="auto"/>
      </w:pPr>
      <w:r>
        <w:separator/>
      </w:r>
    </w:p>
  </w:footnote>
  <w:footnote w:type="continuationSeparator" w:id="0">
    <w:p w:rsidR="00446F8A" w:rsidRDefault="00446F8A" w:rsidP="000554ED">
      <w:pPr>
        <w:spacing w:line="240" w:lineRule="auto"/>
      </w:pPr>
      <w:r>
        <w:continuationSeparator/>
      </w:r>
    </w:p>
  </w:footnote>
  <w:footnote w:id="1">
    <w:p w:rsidR="000554ED" w:rsidRPr="00DA5473" w:rsidRDefault="000554ED" w:rsidP="000554ED">
      <w:pPr>
        <w:pStyle w:val="FootnoteText"/>
        <w:rPr>
          <w:lang w:val="en-US"/>
        </w:rPr>
      </w:pPr>
      <w:r>
        <w:rPr>
          <w:rStyle w:val="FootnoteReference"/>
        </w:rPr>
        <w:footnoteRef/>
      </w:r>
      <w:r>
        <w:t xml:space="preserve"> </w:t>
      </w:r>
      <w:r>
        <w:rPr>
          <w:lang w:val="en-US"/>
        </w:rPr>
        <w:t xml:space="preserve">Tại địa chỉ: </w:t>
      </w:r>
      <w:r w:rsidRPr="00DA5473">
        <w:rPr>
          <w:lang w:val="en-US"/>
        </w:rPr>
        <w:t>https://dichvucong.kontum.gov.vn/vi/procedure/search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1329B"/>
    <w:multiLevelType w:val="hybridMultilevel"/>
    <w:tmpl w:val="4C82A5CC"/>
    <w:lvl w:ilvl="0" w:tplc="2196F1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2CE6A48"/>
    <w:multiLevelType w:val="hybridMultilevel"/>
    <w:tmpl w:val="BCDE49BA"/>
    <w:lvl w:ilvl="0" w:tplc="5016CA4E">
      <w:numFmt w:val="bullet"/>
      <w:lvlText w:val="-"/>
      <w:lvlJc w:val="left"/>
      <w:pPr>
        <w:ind w:left="3600" w:hanging="360"/>
      </w:pPr>
      <w:rPr>
        <w:rFonts w:ascii="Times New Roman" w:eastAsiaTheme="minorHAnsi"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699088573">
    <w:abstractNumId w:val="1"/>
  </w:num>
  <w:num w:numId="2" w16cid:durableId="550116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354"/>
    <w:rsid w:val="000554ED"/>
    <w:rsid w:val="000A31F9"/>
    <w:rsid w:val="001A711B"/>
    <w:rsid w:val="00363DEB"/>
    <w:rsid w:val="003E5D78"/>
    <w:rsid w:val="003F0DD2"/>
    <w:rsid w:val="00446F8A"/>
    <w:rsid w:val="006071F2"/>
    <w:rsid w:val="006C4FCA"/>
    <w:rsid w:val="007D2AE6"/>
    <w:rsid w:val="00852BA1"/>
    <w:rsid w:val="008B1D5D"/>
    <w:rsid w:val="00983D7A"/>
    <w:rsid w:val="00A73418"/>
    <w:rsid w:val="00D01E65"/>
    <w:rsid w:val="00DE0354"/>
    <w:rsid w:val="00E85D59"/>
    <w:rsid w:val="00FA1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35FF"/>
  <w15:docId w15:val="{F72C2B18-91BF-4687-BDB4-D87695B4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035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4FCA"/>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0554ED"/>
    <w:pPr>
      <w:spacing w:line="240" w:lineRule="auto"/>
    </w:pPr>
    <w:rPr>
      <w:rFonts w:eastAsia="Times New Roman" w:cs="Times New Roman"/>
      <w:sz w:val="20"/>
      <w:szCs w:val="20"/>
      <w:lang w:val="en-GB"/>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basedOn w:val="DefaultParagraphFont"/>
    <w:link w:val="FootnoteText"/>
    <w:uiPriority w:val="99"/>
    <w:qFormat/>
    <w:rsid w:val="000554ED"/>
    <w:rPr>
      <w:rFonts w:eastAsia="Times New Roman" w:cs="Times New Roman"/>
      <w:sz w:val="20"/>
      <w:szCs w:val="20"/>
      <w:lang w:val="en-GB"/>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
    <w:link w:val="ftrefCharCharChar1Char"/>
    <w:qFormat/>
    <w:rsid w:val="000554ED"/>
    <w:rPr>
      <w:vertAlign w:val="superscript"/>
    </w:rPr>
  </w:style>
  <w:style w:type="paragraph" w:styleId="BodyText">
    <w:name w:val="Body Text"/>
    <w:basedOn w:val="Normal"/>
    <w:link w:val="BodyTextChar"/>
    <w:unhideWhenUsed/>
    <w:rsid w:val="000554ED"/>
    <w:pPr>
      <w:spacing w:after="120"/>
    </w:pPr>
    <w:rPr>
      <w:rFonts w:ascii="Calibri" w:eastAsia="Calibri" w:hAnsi="Calibri" w:cs="Times New Roman"/>
      <w:sz w:val="22"/>
    </w:rPr>
  </w:style>
  <w:style w:type="character" w:customStyle="1" w:styleId="BodyTextChar">
    <w:name w:val="Body Text Char"/>
    <w:basedOn w:val="DefaultParagraphFont"/>
    <w:link w:val="BodyText"/>
    <w:rsid w:val="000554ED"/>
    <w:rPr>
      <w:rFonts w:ascii="Calibri" w:eastAsia="Calibri" w:hAnsi="Calibri" w:cs="Times New Roman"/>
      <w:sz w:val="22"/>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0554ED"/>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HP</cp:lastModifiedBy>
  <cp:revision>11</cp:revision>
  <dcterms:created xsi:type="dcterms:W3CDTF">2023-06-01T02:59:00Z</dcterms:created>
  <dcterms:modified xsi:type="dcterms:W3CDTF">2023-06-02T02:09:00Z</dcterms:modified>
</cp:coreProperties>
</file>